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F7" w:rsidRDefault="00077A06" w:rsidP="00077A06">
      <w:pPr>
        <w:pStyle w:val="NoSpacing"/>
        <w:jc w:val="center"/>
      </w:pPr>
      <w:r>
        <w:rPr>
          <w:noProof/>
        </w:rPr>
        <w:drawing>
          <wp:inline distT="0" distB="0" distL="0" distR="0">
            <wp:extent cx="225625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space_Logo_Colour-smaller-rectan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12" cy="92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06" w:rsidRDefault="00077A06" w:rsidP="00472DDE">
      <w:pPr>
        <w:pStyle w:val="NoSpacing"/>
        <w:jc w:val="both"/>
      </w:pPr>
    </w:p>
    <w:p w:rsidR="00077A06" w:rsidRPr="00077A06" w:rsidRDefault="00077A06" w:rsidP="00077A06">
      <w:pPr>
        <w:pStyle w:val="NoSpacing"/>
        <w:jc w:val="center"/>
        <w:rPr>
          <w:b/>
          <w:sz w:val="28"/>
          <w:szCs w:val="28"/>
          <w:u w:val="single"/>
        </w:rPr>
      </w:pPr>
      <w:r w:rsidRPr="00077A06">
        <w:rPr>
          <w:b/>
          <w:sz w:val="28"/>
          <w:szCs w:val="28"/>
          <w:u w:val="single"/>
        </w:rPr>
        <w:t>INVITATION TO TENDER</w:t>
      </w:r>
    </w:p>
    <w:p w:rsidR="00077A06" w:rsidRDefault="00077A06" w:rsidP="00077A06">
      <w:pPr>
        <w:pStyle w:val="NoSpacing"/>
        <w:jc w:val="center"/>
      </w:pPr>
    </w:p>
    <w:p w:rsidR="00472DDE" w:rsidRDefault="002D4E5E" w:rsidP="00472DDE">
      <w:pPr>
        <w:pStyle w:val="NoSpacing"/>
        <w:jc w:val="both"/>
      </w:pPr>
      <w:r>
        <w:t>Tenders are invited for Phase One (Feasibility Study) of the Herefordshire Destination Business Improvement District.</w:t>
      </w:r>
    </w:p>
    <w:p w:rsidR="00472DDE" w:rsidRDefault="00472DDE" w:rsidP="00472DDE">
      <w:pPr>
        <w:pStyle w:val="NoSpacing"/>
        <w:jc w:val="both"/>
      </w:pPr>
    </w:p>
    <w:p w:rsidR="00F26D94" w:rsidRDefault="00F26D94" w:rsidP="00472DDE">
      <w:pPr>
        <w:pStyle w:val="NoSpacing"/>
        <w:jc w:val="both"/>
      </w:pPr>
      <w:r w:rsidRPr="00F26D94">
        <w:t>Please note this is a two</w:t>
      </w:r>
      <w:r w:rsidR="000D6954">
        <w:t>-</w:t>
      </w:r>
      <w:r w:rsidRPr="00F26D94">
        <w:t>stage tender</w:t>
      </w:r>
      <w:r w:rsidR="00472DDE">
        <w:t>ing process</w:t>
      </w:r>
      <w:r w:rsidR="004C2D95">
        <w:t>:</w:t>
      </w:r>
      <w:r w:rsidRPr="00F26D94">
        <w:t xml:space="preserve"> </w:t>
      </w:r>
    </w:p>
    <w:p w:rsidR="00F26D94" w:rsidRDefault="00F26D94" w:rsidP="00472DDE">
      <w:pPr>
        <w:pStyle w:val="NoSpacing"/>
        <w:numPr>
          <w:ilvl w:val="0"/>
          <w:numId w:val="8"/>
        </w:numPr>
        <w:jc w:val="both"/>
      </w:pPr>
      <w:r w:rsidRPr="00156F68">
        <w:t>Stage 1</w:t>
      </w:r>
      <w:r>
        <w:t xml:space="preserve">: </w:t>
      </w:r>
      <w:r w:rsidR="004C2D95">
        <w:t xml:space="preserve">Expression of Interest </w:t>
      </w:r>
      <w:bookmarkStart w:id="0" w:name="_GoBack"/>
      <w:bookmarkEnd w:id="0"/>
    </w:p>
    <w:p w:rsidR="004C2D95" w:rsidRPr="00F26D94" w:rsidRDefault="004C2D95" w:rsidP="00472DDE">
      <w:pPr>
        <w:pStyle w:val="NoSpacing"/>
        <w:numPr>
          <w:ilvl w:val="0"/>
          <w:numId w:val="8"/>
        </w:numPr>
        <w:jc w:val="both"/>
      </w:pPr>
      <w:r w:rsidRPr="00156F68">
        <w:t>Stage 2</w:t>
      </w:r>
      <w:r>
        <w:t>: Invitation to Full Tender</w:t>
      </w:r>
    </w:p>
    <w:p w:rsidR="00472DDE" w:rsidRDefault="00472DDE" w:rsidP="00472DDE">
      <w:pPr>
        <w:pStyle w:val="NoSpacing"/>
        <w:jc w:val="both"/>
      </w:pPr>
    </w:p>
    <w:p w:rsidR="005420F7" w:rsidRDefault="00827854" w:rsidP="00472DDE">
      <w:pPr>
        <w:pStyle w:val="NoSpacing"/>
        <w:jc w:val="both"/>
      </w:pPr>
      <w:r w:rsidRPr="00156F68">
        <w:t xml:space="preserve">Date </w:t>
      </w:r>
      <w:r w:rsidR="005420F7" w:rsidRPr="00156F68">
        <w:t>Issued</w:t>
      </w:r>
      <w:r w:rsidR="00472DDE">
        <w:t>:</w:t>
      </w:r>
      <w:r w:rsidR="005420F7" w:rsidRPr="00156F68">
        <w:t xml:space="preserve"> </w:t>
      </w:r>
      <w:r w:rsidR="00156F68" w:rsidRPr="00156F68">
        <w:t>2</w:t>
      </w:r>
      <w:r w:rsidR="004B6948">
        <w:t>1</w:t>
      </w:r>
      <w:r w:rsidR="00156F68" w:rsidRPr="00156F68">
        <w:t xml:space="preserve"> August 2018</w:t>
      </w:r>
    </w:p>
    <w:p w:rsidR="00472DDE" w:rsidRDefault="00472DDE" w:rsidP="00472DDE">
      <w:pPr>
        <w:pStyle w:val="NoSpacing"/>
        <w:jc w:val="both"/>
      </w:pPr>
    </w:p>
    <w:p w:rsidR="00472DDE" w:rsidRPr="001C4CEE" w:rsidRDefault="002D4E5E" w:rsidP="00472DDE">
      <w:pPr>
        <w:pStyle w:val="NoSpacing"/>
        <w:jc w:val="both"/>
        <w:rPr>
          <w:b/>
          <w:sz w:val="28"/>
          <w:szCs w:val="28"/>
        </w:rPr>
      </w:pPr>
      <w:r w:rsidRPr="001C4CEE">
        <w:rPr>
          <w:b/>
          <w:sz w:val="28"/>
          <w:szCs w:val="28"/>
        </w:rPr>
        <w:t>The Project</w:t>
      </w:r>
    </w:p>
    <w:p w:rsidR="00035EAE" w:rsidRDefault="002F38FF" w:rsidP="00472DDE">
      <w:pPr>
        <w:pStyle w:val="NoSpacing"/>
        <w:jc w:val="both"/>
      </w:pPr>
      <w:r>
        <w:t>A</w:t>
      </w:r>
      <w:r w:rsidR="00CC2C28">
        <w:t xml:space="preserve"> Herefordshire </w:t>
      </w:r>
      <w:r w:rsidR="00973434">
        <w:t>Destination</w:t>
      </w:r>
      <w:r w:rsidR="00472DDE">
        <w:t xml:space="preserve"> Business Improvement District (</w:t>
      </w:r>
      <w:r w:rsidR="00CC2C28">
        <w:t>BID</w:t>
      </w:r>
      <w:r w:rsidR="00472DDE">
        <w:t>) was proposed within the recently published</w:t>
      </w:r>
      <w:r w:rsidR="00CC2C28">
        <w:t xml:space="preserve"> Herefordshire Destination Management Plan (DMP) as a route to establish strategic governance</w:t>
      </w:r>
      <w:r w:rsidR="00472DDE">
        <w:t xml:space="preserve"> for, and support the</w:t>
      </w:r>
      <w:r w:rsidR="00CC2C28">
        <w:t xml:space="preserve"> financial independence </w:t>
      </w:r>
      <w:r w:rsidR="00472DDE">
        <w:t>of, the tourism</w:t>
      </w:r>
      <w:r w:rsidR="00CC2C28">
        <w:t xml:space="preserve"> sector and </w:t>
      </w:r>
      <w:r w:rsidR="00472DDE">
        <w:t xml:space="preserve">thereby help to deliver the </w:t>
      </w:r>
      <w:r w:rsidR="00CC2C28">
        <w:t>DMP</w:t>
      </w:r>
      <w:r w:rsidR="00472DDE">
        <w:t>’s</w:t>
      </w:r>
      <w:r w:rsidR="00CC2C28">
        <w:t xml:space="preserve"> priorities for the county.  </w:t>
      </w:r>
      <w:r w:rsidR="00035EAE">
        <w:t xml:space="preserve">The DMP can be read at: </w:t>
      </w:r>
    </w:p>
    <w:p w:rsidR="00CC2C28" w:rsidRDefault="00035EAE" w:rsidP="00472DDE">
      <w:pPr>
        <w:pStyle w:val="NoSpacing"/>
        <w:jc w:val="both"/>
      </w:pPr>
      <w:r w:rsidRPr="00035EAE">
        <w:t>https://www.brightspacefoundation.org.uk/our-projects/economy/destination-management-plan-rural-herefordshire</w:t>
      </w:r>
    </w:p>
    <w:p w:rsidR="00472DDE" w:rsidRDefault="00472DDE" w:rsidP="00472DDE">
      <w:pPr>
        <w:pStyle w:val="NoSpacing"/>
        <w:jc w:val="both"/>
      </w:pPr>
    </w:p>
    <w:p w:rsidR="005420F7" w:rsidRDefault="002D4E5E" w:rsidP="00472DDE">
      <w:pPr>
        <w:pStyle w:val="NoSpacing"/>
        <w:jc w:val="both"/>
      </w:pPr>
      <w:r>
        <w:t>Acting on behalf of the</w:t>
      </w:r>
      <w:r w:rsidR="005420F7" w:rsidRPr="001550A2">
        <w:t xml:space="preserve"> </w:t>
      </w:r>
      <w:r w:rsidR="00FB4C21">
        <w:t>Herefordshire Sustainable Food and Drink Partnership (HSFTP)</w:t>
      </w:r>
      <w:r w:rsidR="005420F7" w:rsidRPr="001550A2">
        <w:t xml:space="preserve"> </w:t>
      </w:r>
      <w:r w:rsidR="00FB4C21">
        <w:t xml:space="preserve">the Brightspace Foundation </w:t>
      </w:r>
      <w:r w:rsidR="005420F7" w:rsidRPr="001550A2">
        <w:t xml:space="preserve">wish to commission </w:t>
      </w:r>
      <w:r>
        <w:t xml:space="preserve">a feasibility study of the </w:t>
      </w:r>
      <w:r w:rsidR="00A21DF5">
        <w:t xml:space="preserve">proposed </w:t>
      </w:r>
      <w:r>
        <w:t>BID</w:t>
      </w:r>
      <w:r w:rsidR="00FB4C21">
        <w:t xml:space="preserve">. This will involve working closely with a working group </w:t>
      </w:r>
      <w:r>
        <w:t xml:space="preserve">of HSTFP members </w:t>
      </w:r>
      <w:r w:rsidR="00FB4C21">
        <w:t>and consulting with a wide cross secti</w:t>
      </w:r>
      <w:r w:rsidR="00477A0D">
        <w:t>on of partners and stakeholders.</w:t>
      </w:r>
    </w:p>
    <w:p w:rsidR="002D4E5E" w:rsidRDefault="002D4E5E" w:rsidP="00472DDE">
      <w:pPr>
        <w:pStyle w:val="NoSpacing"/>
        <w:jc w:val="both"/>
      </w:pPr>
    </w:p>
    <w:p w:rsidR="00A22FD1" w:rsidRDefault="00A22FD1" w:rsidP="00472DDE">
      <w:pPr>
        <w:pStyle w:val="NoSpacing"/>
        <w:jc w:val="both"/>
      </w:pPr>
      <w:r w:rsidRPr="00A22FD1">
        <w:t xml:space="preserve">HSFTP is a coalition of key individuals, organisations and networks committed to providing strategic oversight </w:t>
      </w:r>
      <w:r w:rsidR="002D4E5E">
        <w:t>for</w:t>
      </w:r>
      <w:r w:rsidRPr="00A22FD1">
        <w:t xml:space="preserve"> the food and tourism sector</w:t>
      </w:r>
      <w:r w:rsidR="002D4E5E">
        <w:t>s</w:t>
      </w:r>
      <w:r w:rsidRPr="00A22FD1">
        <w:t>.</w:t>
      </w:r>
      <w:r w:rsidR="00A0142F">
        <w:t xml:space="preserve"> </w:t>
      </w:r>
      <w:r w:rsidR="002D4E5E">
        <w:t xml:space="preserve"> Its members include tourism</w:t>
      </w:r>
      <w:r w:rsidRPr="00A22FD1">
        <w:t xml:space="preserve"> </w:t>
      </w:r>
      <w:r w:rsidR="00AB3881">
        <w:t>advisers</w:t>
      </w:r>
      <w:r w:rsidR="002D4E5E">
        <w:t xml:space="preserve">, </w:t>
      </w:r>
      <w:r w:rsidRPr="00A22FD1">
        <w:t>the Duchy of Cornwall, National Farmers Union, Visit Herefordshire, Herefordshire and Worcestershire Chamber of Commerce, Herefordshire Rural Hub, the Rural and Farming Network, Herefordshire Council and the Brightspace Foundation</w:t>
      </w:r>
      <w:r w:rsidR="002D4E5E">
        <w:t>.</w:t>
      </w:r>
      <w:r w:rsidRPr="00A22FD1">
        <w:t xml:space="preserve">  </w:t>
      </w:r>
    </w:p>
    <w:p w:rsidR="002D4E5E" w:rsidRDefault="002D4E5E" w:rsidP="00472DDE">
      <w:pPr>
        <w:pStyle w:val="NoSpacing"/>
        <w:jc w:val="both"/>
      </w:pPr>
    </w:p>
    <w:p w:rsidR="002D4E5E" w:rsidRDefault="003E5949" w:rsidP="00472DDE">
      <w:pPr>
        <w:pStyle w:val="NoSpacing"/>
        <w:jc w:val="both"/>
      </w:pPr>
      <w:r w:rsidRPr="003E5949">
        <w:t xml:space="preserve">The feasibility study will establish if a </w:t>
      </w:r>
      <w:r w:rsidR="00A21DF5">
        <w:t>Destination</w:t>
      </w:r>
      <w:r w:rsidRPr="003E5949">
        <w:t xml:space="preserve"> BID for Herefordshire is </w:t>
      </w:r>
      <w:r w:rsidR="002D4E5E">
        <w:t>an attainable objective. It will</w:t>
      </w:r>
      <w:r w:rsidRPr="003E5949">
        <w:t xml:space="preserve"> identify the most </w:t>
      </w:r>
      <w:r w:rsidR="00A0142F">
        <w:t xml:space="preserve">robust and </w:t>
      </w:r>
      <w:r w:rsidRPr="003E5949">
        <w:t>effective</w:t>
      </w:r>
      <w:r w:rsidR="00A0142F">
        <w:t xml:space="preserve"> </w:t>
      </w:r>
      <w:r w:rsidRPr="003E5949">
        <w:t xml:space="preserve">route </w:t>
      </w:r>
      <w:r w:rsidR="00A21DF5">
        <w:t>for developing the proposal</w:t>
      </w:r>
      <w:r w:rsidRPr="003E5949">
        <w:t xml:space="preserve"> through consultation with eligible businesses, establishing </w:t>
      </w:r>
      <w:r w:rsidR="002D4E5E">
        <w:t xml:space="preserve">the geographical </w:t>
      </w:r>
      <w:r w:rsidRPr="003E5949">
        <w:t>boundaries, developing</w:t>
      </w:r>
      <w:r w:rsidR="00A21DF5">
        <w:t xml:space="preserve"> its</w:t>
      </w:r>
      <w:r w:rsidRPr="003E5949">
        <w:t xml:space="preserve"> cash flow models and exploring </w:t>
      </w:r>
      <w:r w:rsidR="002D4E5E">
        <w:t xml:space="preserve">appropriate </w:t>
      </w:r>
      <w:r w:rsidRPr="003E5949">
        <w:t xml:space="preserve">management and governance structures.  </w:t>
      </w:r>
      <w:r w:rsidR="00A21DF5">
        <w:t xml:space="preserve">The proposed </w:t>
      </w:r>
      <w:r w:rsidR="002D4E5E">
        <w:t>BID may apply to the whole of Herefordshire</w:t>
      </w:r>
      <w:r w:rsidR="007D577F">
        <w:t xml:space="preserve">, but </w:t>
      </w:r>
      <w:r w:rsidR="00A21DF5">
        <w:t xml:space="preserve">it </w:t>
      </w:r>
      <w:r w:rsidR="007D577F">
        <w:t>must integrate with an existing Business Improvement District operating in the city.</w:t>
      </w:r>
    </w:p>
    <w:p w:rsidR="007D577F" w:rsidRDefault="007D577F" w:rsidP="00472DDE">
      <w:pPr>
        <w:pStyle w:val="NoSpacing"/>
        <w:jc w:val="both"/>
      </w:pPr>
    </w:p>
    <w:p w:rsidR="00A22FD1" w:rsidRDefault="00A22FD1" w:rsidP="00472DDE">
      <w:pPr>
        <w:pStyle w:val="NoSpacing"/>
        <w:jc w:val="both"/>
      </w:pPr>
      <w:r>
        <w:t xml:space="preserve">The </w:t>
      </w:r>
      <w:r w:rsidRPr="003E5949">
        <w:t xml:space="preserve">feasibility study </w:t>
      </w:r>
      <w:r>
        <w:t xml:space="preserve">is responsible for defining the types of businesses to be included in the scheme along with </w:t>
      </w:r>
      <w:r w:rsidR="00973434">
        <w:t>appropriate</w:t>
      </w:r>
      <w:r>
        <w:t xml:space="preserve"> levy charges.  The Herefordshire </w:t>
      </w:r>
      <w:r w:rsidR="00A21DF5">
        <w:t xml:space="preserve">Destination </w:t>
      </w:r>
      <w:r>
        <w:t xml:space="preserve">BID has </w:t>
      </w:r>
      <w:r w:rsidR="00A21DF5">
        <w:t>the objective of including</w:t>
      </w:r>
      <w:r>
        <w:t xml:space="preserve"> food and drink, retail, tourism, </w:t>
      </w:r>
      <w:r w:rsidR="00B61481">
        <w:t xml:space="preserve">tourism </w:t>
      </w:r>
      <w:r>
        <w:t xml:space="preserve">support services, heritage, </w:t>
      </w:r>
      <w:r w:rsidR="005A6598">
        <w:t xml:space="preserve">leisure, </w:t>
      </w:r>
      <w:r>
        <w:t xml:space="preserve">cultural and creative businesses.   </w:t>
      </w:r>
      <w:r w:rsidRPr="00A22FD1">
        <w:t>HSFTP have already taken steps to galvanise the sector locally with their work on the DMP, the feasibility study is the next step in their aim of delivering sustainable long</w:t>
      </w:r>
      <w:r w:rsidR="00672ECD">
        <w:t>-</w:t>
      </w:r>
      <w:r w:rsidRPr="00A22FD1">
        <w:t>term solutions for support</w:t>
      </w:r>
      <w:r w:rsidR="00A21DF5">
        <w:t>ing and growing</w:t>
      </w:r>
      <w:r w:rsidRPr="00A22FD1">
        <w:t xml:space="preserve"> of the tourism s</w:t>
      </w:r>
      <w:r w:rsidR="00973434">
        <w:t>ector</w:t>
      </w:r>
      <w:r w:rsidRPr="00A22FD1">
        <w:t xml:space="preserve"> in Herefordshire </w:t>
      </w:r>
    </w:p>
    <w:p w:rsidR="004C2D95" w:rsidRPr="00A22FD1" w:rsidRDefault="004C2D95" w:rsidP="00472DDE">
      <w:pPr>
        <w:pStyle w:val="NoSpacing"/>
        <w:jc w:val="both"/>
      </w:pPr>
    </w:p>
    <w:p w:rsidR="005420F7" w:rsidRPr="001C4CEE" w:rsidRDefault="001C4CEE" w:rsidP="00077A06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  <w:r w:rsidR="005420F7" w:rsidRPr="001C4CEE">
        <w:rPr>
          <w:b/>
          <w:sz w:val="28"/>
          <w:szCs w:val="28"/>
        </w:rPr>
        <w:lastRenderedPageBreak/>
        <w:t>Working Arrangements</w:t>
      </w:r>
    </w:p>
    <w:p w:rsidR="00B61481" w:rsidRDefault="005420F7" w:rsidP="00472DDE">
      <w:pPr>
        <w:pStyle w:val="NoSpacing"/>
        <w:jc w:val="both"/>
      </w:pPr>
      <w:r>
        <w:t xml:space="preserve">The client </w:t>
      </w:r>
      <w:r w:rsidR="00973434">
        <w:t>is</w:t>
      </w:r>
      <w:r>
        <w:t xml:space="preserve"> </w:t>
      </w:r>
      <w:r w:rsidR="00973434">
        <w:t>t</w:t>
      </w:r>
      <w:r w:rsidR="00827854">
        <w:t>he Brights</w:t>
      </w:r>
      <w:r w:rsidR="001F6733">
        <w:t>p</w:t>
      </w:r>
      <w:r w:rsidR="00827854">
        <w:t>ace Foundation</w:t>
      </w:r>
      <w:r>
        <w:t xml:space="preserve"> on behalf of </w:t>
      </w:r>
      <w:r w:rsidR="00827854">
        <w:t xml:space="preserve">HSFTP. </w:t>
      </w:r>
      <w:r>
        <w:t xml:space="preserve"> The Project Lead and day to day contact will be: </w:t>
      </w:r>
      <w:r w:rsidR="00B61481">
        <w:t>Nick Read, Director, Brightspace Foundation</w:t>
      </w:r>
    </w:p>
    <w:p w:rsidR="00973434" w:rsidRDefault="00973434" w:rsidP="00472DDE">
      <w:pPr>
        <w:pStyle w:val="NoSpacing"/>
        <w:jc w:val="both"/>
      </w:pPr>
    </w:p>
    <w:p w:rsidR="005420F7" w:rsidRPr="001C4CEE" w:rsidRDefault="005420F7" w:rsidP="00472DDE">
      <w:pPr>
        <w:pStyle w:val="NoSpacing"/>
        <w:jc w:val="both"/>
        <w:rPr>
          <w:b/>
          <w:sz w:val="28"/>
          <w:szCs w:val="28"/>
        </w:rPr>
      </w:pPr>
      <w:r w:rsidRPr="001C4CEE">
        <w:rPr>
          <w:b/>
          <w:sz w:val="28"/>
          <w:szCs w:val="28"/>
        </w:rPr>
        <w:t>Timescale</w:t>
      </w:r>
      <w:r w:rsidR="00A21DF5" w:rsidRPr="001C4CEE">
        <w:rPr>
          <w:b/>
          <w:sz w:val="28"/>
          <w:szCs w:val="28"/>
        </w:rPr>
        <w:t>s</w:t>
      </w:r>
    </w:p>
    <w:p w:rsidR="00A21DF5" w:rsidRPr="00A21DF5" w:rsidRDefault="00A21DF5" w:rsidP="00A21DF5">
      <w:pPr>
        <w:pStyle w:val="NoSpacing"/>
        <w:numPr>
          <w:ilvl w:val="0"/>
          <w:numId w:val="9"/>
        </w:numPr>
        <w:jc w:val="both"/>
      </w:pPr>
      <w:r>
        <w:rPr>
          <w:b/>
        </w:rPr>
        <w:t>Tender selection</w:t>
      </w:r>
    </w:p>
    <w:p w:rsidR="006354AF" w:rsidRDefault="004C2D95" w:rsidP="00A21DF5">
      <w:pPr>
        <w:pStyle w:val="NoSpacing"/>
        <w:jc w:val="both"/>
      </w:pPr>
      <w:r w:rsidRPr="00973434">
        <w:rPr>
          <w:b/>
        </w:rPr>
        <w:t>Stage One</w:t>
      </w:r>
      <w:r>
        <w:t xml:space="preserve">: </w:t>
      </w:r>
      <w:r w:rsidRPr="001F6733">
        <w:t xml:space="preserve">Expression of Interest </w:t>
      </w:r>
      <w:r w:rsidR="001F6733" w:rsidRPr="001F6733">
        <w:t xml:space="preserve">with </w:t>
      </w:r>
      <w:r w:rsidR="00A21DF5">
        <w:t xml:space="preserve">an </w:t>
      </w:r>
      <w:r w:rsidR="001F6733" w:rsidRPr="001F6733">
        <w:t xml:space="preserve">outline quote and proposal </w:t>
      </w:r>
      <w:r w:rsidRPr="001F6733">
        <w:t xml:space="preserve">(no more than </w:t>
      </w:r>
      <w:proofErr w:type="gramStart"/>
      <w:r w:rsidRPr="001F6733">
        <w:t>1 page</w:t>
      </w:r>
      <w:proofErr w:type="gramEnd"/>
      <w:r w:rsidRPr="001F6733">
        <w:t xml:space="preserve"> A4) submitted</w:t>
      </w:r>
      <w:r w:rsidR="006354AF">
        <w:t xml:space="preserve"> </w:t>
      </w:r>
      <w:r w:rsidR="005E0742" w:rsidRPr="001F6733">
        <w:t xml:space="preserve">by </w:t>
      </w:r>
      <w:r w:rsidR="005E0742" w:rsidRPr="005E0742">
        <w:t xml:space="preserve">noon on </w:t>
      </w:r>
      <w:r w:rsidR="00035EAE" w:rsidRPr="00035EAE">
        <w:rPr>
          <w:u w:val="single"/>
        </w:rPr>
        <w:t>Wednesday 5</w:t>
      </w:r>
      <w:r w:rsidR="00035EAE" w:rsidRPr="00035EAE">
        <w:rPr>
          <w:u w:val="single"/>
          <w:vertAlign w:val="superscript"/>
        </w:rPr>
        <w:t>th</w:t>
      </w:r>
      <w:r w:rsidR="00035EAE" w:rsidRPr="00035EAE">
        <w:rPr>
          <w:u w:val="single"/>
        </w:rPr>
        <w:t xml:space="preserve"> September</w:t>
      </w:r>
      <w:r w:rsidR="005E0742" w:rsidRPr="001C4CEE">
        <w:rPr>
          <w:u w:val="single"/>
        </w:rPr>
        <w:t xml:space="preserve"> 2018</w:t>
      </w:r>
      <w:r w:rsidR="005E0742">
        <w:t xml:space="preserve"> to</w:t>
      </w:r>
      <w:r w:rsidR="00973434">
        <w:t xml:space="preserve"> </w:t>
      </w:r>
      <w:r w:rsidR="006354AF">
        <w:t>Nick Read, Director</w:t>
      </w:r>
      <w:r w:rsidR="00973434">
        <w:t>,</w:t>
      </w:r>
      <w:r w:rsidR="006354AF">
        <w:t xml:space="preserve"> The Brightspace Foundation</w:t>
      </w:r>
      <w:r w:rsidR="00973434">
        <w:t xml:space="preserve"> and Jenny Beard, Chair of HSFTP</w:t>
      </w:r>
      <w:r w:rsidR="00A21DF5">
        <w:t>.</w:t>
      </w:r>
    </w:p>
    <w:p w:rsidR="00973434" w:rsidRDefault="00973434" w:rsidP="00472DDE">
      <w:pPr>
        <w:pStyle w:val="NoSpacing"/>
        <w:jc w:val="both"/>
      </w:pPr>
    </w:p>
    <w:p w:rsidR="006354AF" w:rsidRDefault="006354AF" w:rsidP="00472DDE">
      <w:pPr>
        <w:pStyle w:val="NoSpacing"/>
        <w:jc w:val="both"/>
      </w:pPr>
      <w:r>
        <w:t>E</w:t>
      </w:r>
      <w:r w:rsidR="00973434">
        <w:t>-</w:t>
      </w:r>
      <w:r>
        <w:t>mail</w:t>
      </w:r>
      <w:r w:rsidR="00973434">
        <w:t>s</w:t>
      </w:r>
      <w:r>
        <w:t xml:space="preserve">: </w:t>
      </w:r>
      <w:hyperlink r:id="rId9" w:history="1">
        <w:r w:rsidR="00973434" w:rsidRPr="007B78B9">
          <w:rPr>
            <w:rStyle w:val="Hyperlink"/>
          </w:rPr>
          <w:t>nick.read@brightspacefoundation.org.uk</w:t>
        </w:r>
      </w:hyperlink>
      <w:r w:rsidR="00973434">
        <w:tab/>
      </w:r>
      <w:hyperlink r:id="rId10" w:history="1">
        <w:r w:rsidRPr="00657BA8">
          <w:rPr>
            <w:rStyle w:val="Hyperlink"/>
          </w:rPr>
          <w:t>jenny.beard@btopenworld.com</w:t>
        </w:r>
      </w:hyperlink>
    </w:p>
    <w:p w:rsidR="00973434" w:rsidRDefault="00973434" w:rsidP="00472DDE">
      <w:pPr>
        <w:pStyle w:val="NoSpacing"/>
        <w:jc w:val="both"/>
      </w:pPr>
    </w:p>
    <w:p w:rsidR="006354AF" w:rsidRDefault="004C2D95" w:rsidP="00472DDE">
      <w:pPr>
        <w:pStyle w:val="NoSpacing"/>
        <w:jc w:val="both"/>
      </w:pPr>
      <w:r w:rsidRPr="00973434">
        <w:rPr>
          <w:b/>
        </w:rPr>
        <w:t>Stage Two</w:t>
      </w:r>
      <w:r>
        <w:t xml:space="preserve">: </w:t>
      </w:r>
      <w:r w:rsidR="001C4CEE">
        <w:t>Those invited to</w:t>
      </w:r>
      <w:r>
        <w:t xml:space="preserve"> Full Tender</w:t>
      </w:r>
      <w:r w:rsidR="006354AF">
        <w:t xml:space="preserve"> </w:t>
      </w:r>
      <w:r w:rsidR="00973434">
        <w:t xml:space="preserve">will be </w:t>
      </w:r>
      <w:r w:rsidR="001C4CEE">
        <w:t>notified</w:t>
      </w:r>
      <w:r w:rsidR="00973434">
        <w:t xml:space="preserve"> </w:t>
      </w:r>
      <w:r w:rsidR="001C4CEE">
        <w:t>on</w:t>
      </w:r>
      <w:r w:rsidR="00A21DF5">
        <w:t xml:space="preserve"> </w:t>
      </w:r>
      <w:r w:rsidR="00035EAE" w:rsidRPr="00035EAE">
        <w:rPr>
          <w:u w:val="single"/>
        </w:rPr>
        <w:t>Tuesday 11th</w:t>
      </w:r>
      <w:r w:rsidR="006354AF" w:rsidRPr="00035EAE">
        <w:rPr>
          <w:u w:val="single"/>
        </w:rPr>
        <w:t xml:space="preserve"> September</w:t>
      </w:r>
      <w:r w:rsidR="00A21DF5" w:rsidRPr="00035EAE">
        <w:rPr>
          <w:u w:val="single"/>
        </w:rPr>
        <w:t xml:space="preserve"> 2018</w:t>
      </w:r>
      <w:r w:rsidR="006354AF">
        <w:t>.</w:t>
      </w:r>
    </w:p>
    <w:p w:rsidR="00A21DF5" w:rsidRDefault="00A21DF5" w:rsidP="00472DDE">
      <w:pPr>
        <w:pStyle w:val="NoSpacing"/>
        <w:jc w:val="both"/>
      </w:pPr>
    </w:p>
    <w:p w:rsidR="006354AF" w:rsidRDefault="001C4CEE" w:rsidP="00472DDE">
      <w:pPr>
        <w:pStyle w:val="NoSpacing"/>
        <w:jc w:val="both"/>
      </w:pPr>
      <w:r>
        <w:t>F</w:t>
      </w:r>
      <w:r w:rsidR="005E0742">
        <w:t xml:space="preserve">ull tender </w:t>
      </w:r>
      <w:r w:rsidR="006354AF">
        <w:t>quotes</w:t>
      </w:r>
      <w:r>
        <w:t xml:space="preserve"> and methodology</w:t>
      </w:r>
      <w:r w:rsidR="006354AF">
        <w:t xml:space="preserve"> together with details of</w:t>
      </w:r>
      <w:r>
        <w:t xml:space="preserve"> </w:t>
      </w:r>
      <w:r w:rsidR="006354AF">
        <w:t>relevant experience</w:t>
      </w:r>
      <w:r>
        <w:t xml:space="preserve"> must be submitted</w:t>
      </w:r>
      <w:r w:rsidR="006354AF">
        <w:t xml:space="preserve"> by</w:t>
      </w:r>
      <w:r w:rsidR="005E0742">
        <w:t xml:space="preserve"> noon </w:t>
      </w:r>
      <w:r w:rsidR="005E0742" w:rsidRPr="001C4CEE">
        <w:rPr>
          <w:u w:val="single"/>
        </w:rPr>
        <w:t>Monday 1</w:t>
      </w:r>
      <w:r w:rsidR="00A21DF5" w:rsidRPr="001C4CEE">
        <w:rPr>
          <w:u w:val="single"/>
        </w:rPr>
        <w:t>st</w:t>
      </w:r>
      <w:r w:rsidR="005E0742" w:rsidRPr="001C4CEE">
        <w:rPr>
          <w:u w:val="single"/>
        </w:rPr>
        <w:t xml:space="preserve"> October 2018</w:t>
      </w:r>
      <w:r w:rsidR="006354AF">
        <w:t xml:space="preserve"> </w:t>
      </w:r>
      <w:r w:rsidR="00A21DF5">
        <w:t>to Nick Read and Jenny Beard.</w:t>
      </w:r>
    </w:p>
    <w:p w:rsidR="001C4CEE" w:rsidRDefault="001C4CEE" w:rsidP="00472DDE">
      <w:pPr>
        <w:pStyle w:val="NoSpacing"/>
        <w:jc w:val="both"/>
      </w:pPr>
    </w:p>
    <w:p w:rsidR="001C4CEE" w:rsidRDefault="001C4CEE" w:rsidP="001C4CEE">
      <w:pPr>
        <w:pStyle w:val="NoSpacing"/>
        <w:jc w:val="both"/>
        <w:rPr>
          <w:rFonts w:eastAsia="Times New Roman" w:cstheme="minorHAnsi"/>
        </w:rPr>
      </w:pPr>
      <w:r w:rsidRPr="00B61481">
        <w:rPr>
          <w:rFonts w:eastAsia="Times New Roman" w:cstheme="minorHAnsi"/>
        </w:rPr>
        <w:t xml:space="preserve">Tenders will be evaluated </w:t>
      </w:r>
      <w:r>
        <w:rPr>
          <w:rFonts w:eastAsia="Times New Roman" w:cstheme="minorHAnsi"/>
        </w:rPr>
        <w:t>by a panel drawn from HSFTP against:</w:t>
      </w:r>
    </w:p>
    <w:p w:rsidR="001C4CEE" w:rsidRPr="004C15D4" w:rsidRDefault="001C4CEE" w:rsidP="001C4CEE">
      <w:pPr>
        <w:pStyle w:val="NoSpacing"/>
        <w:numPr>
          <w:ilvl w:val="0"/>
          <w:numId w:val="10"/>
        </w:numPr>
        <w:jc w:val="both"/>
        <w:rPr>
          <w:rFonts w:eastAsia="Times New Roman" w:cstheme="minorHAnsi"/>
        </w:rPr>
      </w:pPr>
      <w:r w:rsidRPr="004C15D4">
        <w:rPr>
          <w:rFonts w:eastAsia="Times New Roman" w:cstheme="minorHAnsi"/>
        </w:rPr>
        <w:t>Quality Assurance</w:t>
      </w:r>
    </w:p>
    <w:p w:rsidR="001C4CEE" w:rsidRPr="004C15D4" w:rsidRDefault="001C4CEE" w:rsidP="001C4CEE">
      <w:pPr>
        <w:pStyle w:val="NoSpacing"/>
        <w:numPr>
          <w:ilvl w:val="0"/>
          <w:numId w:val="10"/>
        </w:numPr>
        <w:jc w:val="both"/>
        <w:rPr>
          <w:rFonts w:eastAsia="Times New Roman" w:cstheme="minorHAnsi"/>
        </w:rPr>
      </w:pPr>
      <w:r w:rsidRPr="004C15D4">
        <w:rPr>
          <w:rFonts w:eastAsia="Times New Roman" w:cstheme="minorHAnsi"/>
        </w:rPr>
        <w:t>Project Delivery</w:t>
      </w:r>
      <w:r>
        <w:rPr>
          <w:rFonts w:eastAsia="Times New Roman" w:cstheme="minorHAnsi"/>
        </w:rPr>
        <w:t xml:space="preserve"> and Methodology</w:t>
      </w:r>
    </w:p>
    <w:p w:rsidR="001C4CEE" w:rsidRPr="004C15D4" w:rsidRDefault="001C4CEE" w:rsidP="001C4CEE">
      <w:pPr>
        <w:pStyle w:val="NoSpacing"/>
        <w:numPr>
          <w:ilvl w:val="0"/>
          <w:numId w:val="10"/>
        </w:numPr>
        <w:jc w:val="both"/>
        <w:rPr>
          <w:rFonts w:eastAsia="Times New Roman" w:cstheme="minorHAnsi"/>
        </w:rPr>
      </w:pPr>
      <w:r w:rsidRPr="004C15D4">
        <w:rPr>
          <w:rFonts w:eastAsia="Times New Roman" w:cstheme="minorHAnsi"/>
        </w:rPr>
        <w:t>Track Record</w:t>
      </w:r>
    </w:p>
    <w:p w:rsidR="001C4CEE" w:rsidRPr="004C15D4" w:rsidRDefault="001C4CEE" w:rsidP="001C4CEE">
      <w:pPr>
        <w:pStyle w:val="NoSpacing"/>
        <w:numPr>
          <w:ilvl w:val="0"/>
          <w:numId w:val="10"/>
        </w:numPr>
        <w:jc w:val="both"/>
        <w:rPr>
          <w:rFonts w:eastAsia="Times New Roman" w:cstheme="minorHAnsi"/>
        </w:rPr>
      </w:pPr>
      <w:r w:rsidRPr="004C15D4">
        <w:rPr>
          <w:rFonts w:eastAsia="Times New Roman" w:cstheme="minorHAnsi"/>
        </w:rPr>
        <w:t>Cost</w:t>
      </w:r>
      <w:r w:rsidRPr="004C15D4">
        <w:rPr>
          <w:rFonts w:eastAsia="Times New Roman" w:cstheme="minorHAnsi"/>
        </w:rPr>
        <w:tab/>
      </w:r>
    </w:p>
    <w:p w:rsidR="001C4CEE" w:rsidRDefault="001C4CEE" w:rsidP="001C4CEE">
      <w:pPr>
        <w:pStyle w:val="NoSpacing"/>
        <w:jc w:val="both"/>
        <w:rPr>
          <w:rFonts w:eastAsia="Times New Roman" w:cstheme="minorHAnsi"/>
          <w:highlight w:val="yellow"/>
        </w:rPr>
      </w:pPr>
      <w:r w:rsidRPr="004C15D4">
        <w:rPr>
          <w:rFonts w:eastAsia="Times New Roman" w:cstheme="minorHAnsi"/>
        </w:rPr>
        <w:tab/>
      </w:r>
    </w:p>
    <w:p w:rsidR="005A6598" w:rsidRPr="005A6598" w:rsidRDefault="00A21DF5" w:rsidP="00472DDE">
      <w:pPr>
        <w:pStyle w:val="NoSpacing"/>
        <w:jc w:val="both"/>
      </w:pPr>
      <w:r>
        <w:t xml:space="preserve">Interviews will take place on </w:t>
      </w:r>
      <w:r w:rsidRPr="001C4CEE">
        <w:rPr>
          <w:u w:val="single"/>
        </w:rPr>
        <w:t xml:space="preserve">Thursday </w:t>
      </w:r>
      <w:r w:rsidR="00453BF8" w:rsidRPr="001C4CEE">
        <w:rPr>
          <w:u w:val="single"/>
        </w:rPr>
        <w:t>18</w:t>
      </w:r>
      <w:r w:rsidRPr="001C4CEE">
        <w:rPr>
          <w:u w:val="single"/>
        </w:rPr>
        <w:t>th</w:t>
      </w:r>
      <w:r w:rsidR="00453BF8" w:rsidRPr="001C4CEE">
        <w:rPr>
          <w:u w:val="single"/>
        </w:rPr>
        <w:t xml:space="preserve"> </w:t>
      </w:r>
      <w:r w:rsidR="00B61481" w:rsidRPr="001C4CEE">
        <w:rPr>
          <w:u w:val="single"/>
        </w:rPr>
        <w:t>October</w:t>
      </w:r>
      <w:r w:rsidR="00453BF8">
        <w:t xml:space="preserve"> (afternoon) and </w:t>
      </w:r>
      <w:r w:rsidRPr="001C4CEE">
        <w:rPr>
          <w:u w:val="single"/>
        </w:rPr>
        <w:t>Friday 19th</w:t>
      </w:r>
      <w:r w:rsidR="00453BF8" w:rsidRPr="001C4CEE">
        <w:rPr>
          <w:u w:val="single"/>
        </w:rPr>
        <w:t xml:space="preserve"> </w:t>
      </w:r>
      <w:r w:rsidR="00B61481" w:rsidRPr="001C4CEE">
        <w:rPr>
          <w:u w:val="single"/>
        </w:rPr>
        <w:t>October</w:t>
      </w:r>
      <w:r w:rsidR="00453BF8" w:rsidRPr="001C4CEE">
        <w:rPr>
          <w:u w:val="single"/>
        </w:rPr>
        <w:t xml:space="preserve"> 2018</w:t>
      </w:r>
    </w:p>
    <w:p w:rsidR="00A21DF5" w:rsidRDefault="00A21DF5" w:rsidP="00472DDE">
      <w:pPr>
        <w:pStyle w:val="NoSpacing"/>
        <w:jc w:val="both"/>
      </w:pPr>
    </w:p>
    <w:p w:rsidR="00A21DF5" w:rsidRPr="00A21DF5" w:rsidRDefault="00A21DF5" w:rsidP="00A21DF5">
      <w:pPr>
        <w:pStyle w:val="NoSpacing"/>
        <w:numPr>
          <w:ilvl w:val="0"/>
          <w:numId w:val="9"/>
        </w:numPr>
        <w:jc w:val="both"/>
        <w:rPr>
          <w:b/>
        </w:rPr>
      </w:pPr>
      <w:r w:rsidRPr="00A21DF5">
        <w:rPr>
          <w:b/>
        </w:rPr>
        <w:t>Project work</w:t>
      </w:r>
    </w:p>
    <w:p w:rsidR="005420F7" w:rsidRDefault="00453BF8" w:rsidP="00472DDE">
      <w:pPr>
        <w:pStyle w:val="NoSpacing"/>
        <w:jc w:val="both"/>
      </w:pPr>
      <w:r w:rsidRPr="00A21DF5">
        <w:rPr>
          <w:b/>
        </w:rPr>
        <w:t>Project Start</w:t>
      </w:r>
      <w:r w:rsidR="005420F7">
        <w:t xml:space="preserve">: </w:t>
      </w:r>
      <w:r w:rsidR="005420F7" w:rsidRPr="005A6598">
        <w:t xml:space="preserve">Briefing </w:t>
      </w:r>
      <w:r>
        <w:t xml:space="preserve">and </w:t>
      </w:r>
      <w:r w:rsidR="00AB3881">
        <w:t>Lead</w:t>
      </w:r>
      <w:r>
        <w:t xml:space="preserve"> Group </w:t>
      </w:r>
      <w:r w:rsidR="005420F7" w:rsidRPr="005A6598">
        <w:t>meeting</w:t>
      </w:r>
      <w:r w:rsidR="005420F7">
        <w:t xml:space="preserve">:  </w:t>
      </w:r>
      <w:r w:rsidR="00A21DF5" w:rsidRPr="001C4CEE">
        <w:rPr>
          <w:u w:val="single"/>
        </w:rPr>
        <w:t>Monday 5</w:t>
      </w:r>
      <w:r w:rsidR="00A21DF5" w:rsidRPr="001C4CEE">
        <w:rPr>
          <w:u w:val="single"/>
          <w:vertAlign w:val="superscript"/>
        </w:rPr>
        <w:t>th</w:t>
      </w:r>
      <w:r w:rsidR="00A21DF5" w:rsidRPr="001C4CEE">
        <w:rPr>
          <w:u w:val="single"/>
        </w:rPr>
        <w:t xml:space="preserve"> </w:t>
      </w:r>
      <w:r w:rsidRPr="001C4CEE">
        <w:rPr>
          <w:u w:val="single"/>
        </w:rPr>
        <w:t>November 2018</w:t>
      </w:r>
      <w:r w:rsidR="005420F7">
        <w:t xml:space="preserve">  </w:t>
      </w:r>
    </w:p>
    <w:p w:rsidR="001C4CEE" w:rsidRDefault="001C4CEE" w:rsidP="00472DDE">
      <w:pPr>
        <w:pStyle w:val="NoSpacing"/>
        <w:jc w:val="both"/>
        <w:rPr>
          <w:b/>
        </w:rPr>
      </w:pPr>
    </w:p>
    <w:p w:rsidR="00A21DF5" w:rsidRDefault="005420F7" w:rsidP="00472DDE">
      <w:pPr>
        <w:pStyle w:val="NoSpacing"/>
        <w:jc w:val="both"/>
      </w:pPr>
      <w:r w:rsidRPr="00A21DF5">
        <w:rPr>
          <w:b/>
        </w:rPr>
        <w:t>Interim report</w:t>
      </w:r>
      <w:r>
        <w:t xml:space="preserve">:  </w:t>
      </w:r>
      <w:r w:rsidR="00453BF8" w:rsidRPr="001C4CEE">
        <w:rPr>
          <w:u w:val="single"/>
        </w:rPr>
        <w:t>Friday 21</w:t>
      </w:r>
      <w:r w:rsidR="00A21DF5" w:rsidRPr="001C4CEE">
        <w:rPr>
          <w:u w:val="single"/>
        </w:rPr>
        <w:t>st</w:t>
      </w:r>
      <w:r w:rsidR="00453BF8" w:rsidRPr="001C4CEE">
        <w:rPr>
          <w:u w:val="single"/>
        </w:rPr>
        <w:t xml:space="preserve"> December 2018</w:t>
      </w:r>
      <w:r w:rsidR="00453BF8">
        <w:t xml:space="preserve"> </w:t>
      </w:r>
    </w:p>
    <w:p w:rsidR="001C4CEE" w:rsidRDefault="001C4CEE" w:rsidP="00472DDE">
      <w:pPr>
        <w:pStyle w:val="NoSpacing"/>
        <w:jc w:val="both"/>
        <w:rPr>
          <w:b/>
        </w:rPr>
      </w:pPr>
    </w:p>
    <w:p w:rsidR="005420F7" w:rsidRPr="00480B67" w:rsidRDefault="005420F7" w:rsidP="00472DDE">
      <w:pPr>
        <w:pStyle w:val="NoSpacing"/>
        <w:jc w:val="both"/>
        <w:rPr>
          <w:u w:val="single"/>
        </w:rPr>
      </w:pPr>
      <w:r w:rsidRPr="001C4CEE">
        <w:rPr>
          <w:b/>
        </w:rPr>
        <w:t>Final report and presentation</w:t>
      </w:r>
      <w:r w:rsidR="00A21DF5" w:rsidRPr="001C4CEE">
        <w:rPr>
          <w:b/>
        </w:rPr>
        <w:t>s</w:t>
      </w:r>
      <w:r w:rsidRPr="00453BF8">
        <w:t xml:space="preserve">:  </w:t>
      </w:r>
      <w:r w:rsidR="00035EAE" w:rsidRPr="00035EAE">
        <w:rPr>
          <w:u w:val="single"/>
        </w:rPr>
        <w:t>Friday 1</w:t>
      </w:r>
      <w:r w:rsidR="00035EAE" w:rsidRPr="00035EAE">
        <w:rPr>
          <w:u w:val="single"/>
          <w:vertAlign w:val="superscript"/>
        </w:rPr>
        <w:t>st</w:t>
      </w:r>
      <w:r w:rsidR="00035EAE" w:rsidRPr="00035EAE">
        <w:rPr>
          <w:u w:val="single"/>
        </w:rPr>
        <w:t xml:space="preserve"> February</w:t>
      </w:r>
      <w:r w:rsidR="00453BF8" w:rsidRPr="00480B67">
        <w:rPr>
          <w:u w:val="single"/>
        </w:rPr>
        <w:t xml:space="preserve"> 2019</w:t>
      </w:r>
    </w:p>
    <w:p w:rsidR="00A21DF5" w:rsidRDefault="00A21DF5" w:rsidP="00472DDE">
      <w:pPr>
        <w:pStyle w:val="NoSpacing"/>
        <w:jc w:val="both"/>
      </w:pPr>
    </w:p>
    <w:p w:rsidR="00480B67" w:rsidRDefault="00480B67" w:rsidP="00472DDE">
      <w:pPr>
        <w:pStyle w:val="NoSpacing"/>
        <w:jc w:val="both"/>
        <w:rPr>
          <w:b/>
        </w:rPr>
      </w:pPr>
    </w:p>
    <w:p w:rsidR="001C4CEE" w:rsidRPr="00480B67" w:rsidRDefault="001C4CEE" w:rsidP="00472DDE">
      <w:pPr>
        <w:pStyle w:val="NoSpacing"/>
        <w:jc w:val="both"/>
        <w:rPr>
          <w:b/>
          <w:sz w:val="28"/>
          <w:szCs w:val="28"/>
        </w:rPr>
      </w:pPr>
      <w:r w:rsidRPr="00480B67">
        <w:rPr>
          <w:b/>
          <w:sz w:val="28"/>
          <w:szCs w:val="28"/>
        </w:rPr>
        <w:t>Financial parameters</w:t>
      </w:r>
    </w:p>
    <w:p w:rsidR="009C6AC5" w:rsidRDefault="005420F7" w:rsidP="00472DDE">
      <w:pPr>
        <w:pStyle w:val="NoSpacing"/>
        <w:jc w:val="both"/>
      </w:pPr>
      <w:r>
        <w:t xml:space="preserve">The </w:t>
      </w:r>
      <w:r w:rsidR="001C4CEE">
        <w:t xml:space="preserve">anticipated </w:t>
      </w:r>
      <w:r>
        <w:t>budget for th</w:t>
      </w:r>
      <w:r w:rsidR="001C4CEE">
        <w:t>e feasibility study</w:t>
      </w:r>
      <w:r>
        <w:t xml:space="preserve"> is </w:t>
      </w:r>
      <w:r w:rsidR="001C4CEE">
        <w:t xml:space="preserve">circa </w:t>
      </w:r>
      <w:r w:rsidR="004C2D95">
        <w:t>£15,000</w:t>
      </w:r>
      <w:r w:rsidR="006354AF">
        <w:t xml:space="preserve"> to include operating costs.</w:t>
      </w:r>
    </w:p>
    <w:p w:rsidR="001C4CEE" w:rsidRDefault="001C4CEE" w:rsidP="00472DDE">
      <w:pPr>
        <w:pStyle w:val="NoSpacing"/>
        <w:jc w:val="both"/>
      </w:pPr>
    </w:p>
    <w:p w:rsidR="001C4CEE" w:rsidRDefault="001C4CEE" w:rsidP="00472DDE">
      <w:pPr>
        <w:pStyle w:val="NoSpacing"/>
        <w:jc w:val="both"/>
      </w:pPr>
      <w:r>
        <w:t>Payment will be made in two stages, 50% after submission of a satisfactory interim report and 50% on completion.</w:t>
      </w:r>
    </w:p>
    <w:sectPr w:rsidR="001C4C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46" w:rsidRDefault="005E3846" w:rsidP="009C6AC5">
      <w:pPr>
        <w:spacing w:after="0" w:line="240" w:lineRule="auto"/>
      </w:pPr>
      <w:r>
        <w:separator/>
      </w:r>
    </w:p>
  </w:endnote>
  <w:endnote w:type="continuationSeparator" w:id="0">
    <w:p w:rsidR="005E3846" w:rsidRDefault="005E3846" w:rsidP="009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5" w:rsidRDefault="009C6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5" w:rsidRDefault="009C6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5" w:rsidRDefault="009C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46" w:rsidRDefault="005E3846" w:rsidP="009C6AC5">
      <w:pPr>
        <w:spacing w:after="0" w:line="240" w:lineRule="auto"/>
      </w:pPr>
      <w:r>
        <w:separator/>
      </w:r>
    </w:p>
  </w:footnote>
  <w:footnote w:type="continuationSeparator" w:id="0">
    <w:p w:rsidR="005E3846" w:rsidRDefault="005E3846" w:rsidP="009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5" w:rsidRDefault="009C6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5" w:rsidRDefault="009C6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5" w:rsidRDefault="009C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160"/>
    <w:multiLevelType w:val="hybridMultilevel"/>
    <w:tmpl w:val="4FB069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E3D"/>
    <w:multiLevelType w:val="hybridMultilevel"/>
    <w:tmpl w:val="C172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F8E"/>
    <w:multiLevelType w:val="hybridMultilevel"/>
    <w:tmpl w:val="44AAAD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872C9"/>
    <w:multiLevelType w:val="hybridMultilevel"/>
    <w:tmpl w:val="AAD645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714D0"/>
    <w:multiLevelType w:val="hybridMultilevel"/>
    <w:tmpl w:val="E422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A16FC"/>
    <w:multiLevelType w:val="hybridMultilevel"/>
    <w:tmpl w:val="CAE424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EA3268"/>
    <w:multiLevelType w:val="hybridMultilevel"/>
    <w:tmpl w:val="E422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06A3C"/>
    <w:multiLevelType w:val="hybridMultilevel"/>
    <w:tmpl w:val="7A94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3266E"/>
    <w:multiLevelType w:val="hybridMultilevel"/>
    <w:tmpl w:val="2C787134"/>
    <w:lvl w:ilvl="0" w:tplc="D524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72"/>
    <w:rsid w:val="00026758"/>
    <w:rsid w:val="00035EAE"/>
    <w:rsid w:val="00047364"/>
    <w:rsid w:val="00052FC1"/>
    <w:rsid w:val="00077A06"/>
    <w:rsid w:val="000B231A"/>
    <w:rsid w:val="000D6954"/>
    <w:rsid w:val="001356B3"/>
    <w:rsid w:val="00156F68"/>
    <w:rsid w:val="001B1808"/>
    <w:rsid w:val="001C4CEE"/>
    <w:rsid w:val="001F6733"/>
    <w:rsid w:val="00280B18"/>
    <w:rsid w:val="00281416"/>
    <w:rsid w:val="002D4E5E"/>
    <w:rsid w:val="002F38FF"/>
    <w:rsid w:val="003E5949"/>
    <w:rsid w:val="00453BF8"/>
    <w:rsid w:val="00472DDE"/>
    <w:rsid w:val="00477A0D"/>
    <w:rsid w:val="00480B67"/>
    <w:rsid w:val="004B6948"/>
    <w:rsid w:val="004C15D4"/>
    <w:rsid w:val="004C2D95"/>
    <w:rsid w:val="005420F7"/>
    <w:rsid w:val="005A6598"/>
    <w:rsid w:val="005E0742"/>
    <w:rsid w:val="005E3846"/>
    <w:rsid w:val="006354AF"/>
    <w:rsid w:val="00672ECD"/>
    <w:rsid w:val="00693888"/>
    <w:rsid w:val="00706A97"/>
    <w:rsid w:val="007705B9"/>
    <w:rsid w:val="007D577F"/>
    <w:rsid w:val="00827854"/>
    <w:rsid w:val="008C643B"/>
    <w:rsid w:val="008F3C46"/>
    <w:rsid w:val="00934672"/>
    <w:rsid w:val="00973434"/>
    <w:rsid w:val="009B323C"/>
    <w:rsid w:val="009C6AC5"/>
    <w:rsid w:val="00A0142F"/>
    <w:rsid w:val="00A21DF5"/>
    <w:rsid w:val="00A22FD1"/>
    <w:rsid w:val="00AA06E2"/>
    <w:rsid w:val="00AB3881"/>
    <w:rsid w:val="00AB75ED"/>
    <w:rsid w:val="00B12589"/>
    <w:rsid w:val="00B13144"/>
    <w:rsid w:val="00B3245F"/>
    <w:rsid w:val="00B61481"/>
    <w:rsid w:val="00C6696A"/>
    <w:rsid w:val="00CB63FF"/>
    <w:rsid w:val="00CC270C"/>
    <w:rsid w:val="00CC2C28"/>
    <w:rsid w:val="00CF2DDE"/>
    <w:rsid w:val="00D27079"/>
    <w:rsid w:val="00DA0308"/>
    <w:rsid w:val="00F26D94"/>
    <w:rsid w:val="00FA56FD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8F24"/>
  <w15:docId w15:val="{2D05ABF2-713C-4A2A-9CBD-43B8081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C5"/>
  </w:style>
  <w:style w:type="paragraph" w:styleId="Footer">
    <w:name w:val="footer"/>
    <w:basedOn w:val="Normal"/>
    <w:link w:val="FooterChar"/>
    <w:uiPriority w:val="99"/>
    <w:unhideWhenUsed/>
    <w:rsid w:val="009C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C5"/>
  </w:style>
  <w:style w:type="character" w:styleId="CommentReference">
    <w:name w:val="annotation reference"/>
    <w:basedOn w:val="DefaultParagraphFont"/>
    <w:unhideWhenUsed/>
    <w:rsid w:val="005A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5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5D4"/>
    <w:pPr>
      <w:ind w:left="720"/>
      <w:contextualSpacing/>
    </w:pPr>
  </w:style>
  <w:style w:type="paragraph" w:styleId="NoSpacing">
    <w:name w:val="No Spacing"/>
    <w:uiPriority w:val="1"/>
    <w:qFormat/>
    <w:rsid w:val="008C643B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7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nny.beard@btopenwor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.read@brightspacefoundation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64FF50D-C798-4CE1-8B6F-7AE3E70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Averil Clother</cp:lastModifiedBy>
  <cp:revision>3</cp:revision>
  <cp:lastPrinted>2018-08-21T09:09:00Z</cp:lastPrinted>
  <dcterms:created xsi:type="dcterms:W3CDTF">2018-08-21T09:29:00Z</dcterms:created>
  <dcterms:modified xsi:type="dcterms:W3CDTF">2018-08-21T09:30:00Z</dcterms:modified>
</cp:coreProperties>
</file>